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60AD" w14:paraId="25D0CBF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/>
            <w:tcMar>
              <w:top w:w="480" w:type="dxa"/>
              <w:left w:w="500" w:type="dxa"/>
              <w:bottom w:w="380" w:type="dxa"/>
              <w:right w:w="500" w:type="dxa"/>
            </w:tcMar>
          </w:tcPr>
          <w:p w14:paraId="11FCE4C3" w14:textId="77777777" w:rsidR="00F260AD" w:rsidRDefault="00000000">
            <w:pPr>
              <w:spacing w:after="100"/>
              <w:jc w:val="center"/>
            </w:pPr>
            <w:r>
              <w:rPr>
                <w:b/>
                <w:bCs/>
                <w:color w:val="FFFFFF"/>
                <w:sz w:val="42"/>
                <w:szCs w:val="42"/>
              </w:rPr>
              <w:t>RAPPORT DE MISSION FINAL</w:t>
            </w:r>
          </w:p>
          <w:p w14:paraId="2DE0D825" w14:textId="77777777" w:rsidR="00F260AD" w:rsidRDefault="00000000">
            <w:pPr>
              <w:jc w:val="center"/>
            </w:pPr>
            <w:r>
              <w:rPr>
                <w:i/>
                <w:iCs/>
                <w:color w:val="BDD7EE"/>
                <w:sz w:val="22"/>
                <w:szCs w:val="22"/>
              </w:rPr>
              <w:t>Excellence Operationnelle — Lean / Six Sigma</w:t>
            </w:r>
          </w:p>
        </w:tc>
      </w:tr>
    </w:tbl>
    <w:p w14:paraId="562DE2B4" w14:textId="77777777" w:rsidR="00F260AD" w:rsidRDefault="00F260AD">
      <w:pPr>
        <w:spacing w:before="2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F260AD" w14:paraId="1ABE983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95EE5AA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Client / Organisation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9D6F2C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[Nom de l entreprise]</w:t>
            </w:r>
          </w:p>
        </w:tc>
      </w:tr>
      <w:tr w:rsidR="00F260AD" w14:paraId="5936831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CE35147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Site / Perimetre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7B1C099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[Site, atelier ou departement concerne]</w:t>
            </w:r>
          </w:p>
        </w:tc>
      </w:tr>
      <w:tr w:rsidR="00F260AD" w14:paraId="1CC414F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4F5369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Titre du projet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3F9F03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[Ex : Reduction rebuts et amelioration TRS — Ligne 3]</w:t>
            </w:r>
          </w:p>
        </w:tc>
      </w:tr>
      <w:tr w:rsidR="00F260AD" w14:paraId="389678D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648678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Methodologie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0877B6B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[DMAIC / Kaizen / SMED / Lean — preciser]</w:t>
            </w:r>
          </w:p>
        </w:tc>
      </w:tr>
      <w:tr w:rsidR="00F260AD" w14:paraId="6CFE40E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FA66FB9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Dates de mission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18FF13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[Du JJ/MM/AAAA au JJ/MM/AAAA — duree : X mois]</w:t>
            </w:r>
          </w:p>
        </w:tc>
      </w:tr>
      <w:tr w:rsidR="00F260AD" w14:paraId="28DC400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0D0FA5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Consultant(s)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1E2774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[Nom(s) + certifications]</w:t>
            </w:r>
          </w:p>
        </w:tc>
      </w:tr>
      <w:tr w:rsidR="00F260AD" w14:paraId="44CD6D1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90C01B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Champion projet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0269FC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[Nom + Fonction]</w:t>
            </w:r>
          </w:p>
        </w:tc>
      </w:tr>
      <w:tr w:rsidR="00F260AD" w14:paraId="3F45B67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7DDE6BE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Sponsor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E9B807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[Nom + Fonction — niveau CODIR]</w:t>
            </w:r>
          </w:p>
        </w:tc>
      </w:tr>
      <w:tr w:rsidR="00F260AD" w14:paraId="34734E1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074D4FB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Version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1B8969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[V1.0 — Date : JJ/MM/AAAA]</w:t>
            </w:r>
          </w:p>
        </w:tc>
      </w:tr>
      <w:tr w:rsidR="00F260AD" w14:paraId="11F0FFA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87DD76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Confidentialite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47E38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CONFIDENTIEL — Usage interne uniquement</w:t>
            </w:r>
          </w:p>
        </w:tc>
      </w:tr>
    </w:tbl>
    <w:p w14:paraId="658C46F7" w14:textId="77777777" w:rsidR="00F260AD" w:rsidRDefault="00F260AD">
      <w:pPr>
        <w:spacing w:before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260AD" w14:paraId="2BF2394E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8B4C65" w14:textId="77777777" w:rsidR="00F260AD" w:rsidRDefault="00000000">
            <w:r>
              <w:rPr>
                <w:b/>
                <w:bCs/>
                <w:color w:val="843C0C"/>
                <w:sz w:val="19"/>
                <w:szCs w:val="19"/>
              </w:rPr>
              <w:t>Version EXECUTIVE — DG, Sponsor, CODIR — 10-15 pages</w:t>
            </w:r>
          </w:p>
        </w:tc>
        <w:tc>
          <w:tcPr>
            <w:tcW w:w="451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7FE9049" w14:textId="77777777" w:rsidR="00F260AD" w:rsidRDefault="00000000">
            <w:r>
              <w:rPr>
                <w:b/>
                <w:bCs/>
                <w:color w:val="375623"/>
                <w:sz w:val="19"/>
                <w:szCs w:val="19"/>
              </w:rPr>
              <w:t>Version TECHNIQUE — Champions, Managers, Equipes — 40-80 pages</w:t>
            </w:r>
          </w:p>
        </w:tc>
      </w:tr>
    </w:tbl>
    <w:p w14:paraId="068D37B0" w14:textId="77777777" w:rsidR="00F260AD" w:rsidRDefault="00000000">
      <w:r>
        <w:br w:type="page"/>
      </w:r>
    </w:p>
    <w:p w14:paraId="729DFFF3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1.  EXECUTIVE SUMMARY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60AD" w14:paraId="34924B4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D6EEF2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2710324" w14:textId="77777777" w:rsidR="00F260AD" w:rsidRDefault="00000000">
            <w:r>
              <w:rPr>
                <w:i/>
                <w:iCs/>
                <w:color w:val="1F7A8C"/>
                <w:sz w:val="19"/>
                <w:szCs w:val="19"/>
              </w:rPr>
              <w:t>REGLE D OR : L Executive Summary tient sur 1 page MAXIMUM. 3 chiffres cles. 3 recommandations. 1 ROI. Lisible par un DG en 5 minutes.</w:t>
            </w:r>
          </w:p>
        </w:tc>
      </w:tr>
    </w:tbl>
    <w:p w14:paraId="6B5EBC68" w14:textId="77777777" w:rsidR="00F260AD" w:rsidRDefault="00F260AD">
      <w:pPr>
        <w:spacing w:before="1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8"/>
        <w:gridCol w:w="3009"/>
        <w:gridCol w:w="3009"/>
      </w:tblGrid>
      <w:tr w:rsidR="00F260AD" w14:paraId="0CEB4CB6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single" w:sz="4" w:space="0" w:color="843C0C"/>
              <w:left w:val="single" w:sz="4" w:space="0" w:color="843C0C"/>
              <w:bottom w:val="single" w:sz="4" w:space="0" w:color="843C0C"/>
              <w:right w:val="single" w:sz="4" w:space="0" w:color="843C0C"/>
            </w:tcBorders>
            <w:shd w:val="clear" w:color="auto" w:fill="843C0C"/>
            <w:tcMar>
              <w:top w:w="160" w:type="dxa"/>
              <w:left w:w="120" w:type="dxa"/>
              <w:bottom w:w="160" w:type="dxa"/>
              <w:right w:w="120" w:type="dxa"/>
            </w:tcMar>
            <w:vAlign w:val="center"/>
          </w:tcPr>
          <w:p w14:paraId="2C6EC4EA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ROI FINAL</w:t>
            </w:r>
          </w:p>
          <w:p w14:paraId="30850479" w14:textId="77777777" w:rsidR="00F260AD" w:rsidRDefault="00000000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30"/>
                <w:szCs w:val="30"/>
              </w:rPr>
              <w:t>[X%]</w:t>
            </w:r>
          </w:p>
          <w:p w14:paraId="7A096A06" w14:textId="77777777" w:rsidR="00F260AD" w:rsidRDefault="00000000">
            <w:pPr>
              <w:jc w:val="center"/>
            </w:pPr>
            <w:r>
              <w:rPr>
                <w:i/>
                <w:iCs/>
                <w:color w:val="FFFFFF"/>
                <w:sz w:val="16"/>
                <w:szCs w:val="16"/>
              </w:rPr>
              <w:t>Cible : &gt; 200%</w:t>
            </w:r>
          </w:p>
        </w:tc>
        <w:tc>
          <w:tcPr>
            <w:tcW w:w="3009" w:type="dxa"/>
            <w:tcBorders>
              <w:top w:val="single" w:sz="4" w:space="0" w:color="375623"/>
              <w:left w:val="single" w:sz="4" w:space="0" w:color="375623"/>
              <w:bottom w:val="single" w:sz="4" w:space="0" w:color="375623"/>
              <w:right w:val="single" w:sz="4" w:space="0" w:color="375623"/>
            </w:tcBorders>
            <w:shd w:val="clear" w:color="auto" w:fill="375623"/>
            <w:tcMar>
              <w:top w:w="160" w:type="dxa"/>
              <w:left w:w="120" w:type="dxa"/>
              <w:bottom w:w="160" w:type="dxa"/>
              <w:right w:w="120" w:type="dxa"/>
            </w:tcMar>
            <w:vAlign w:val="center"/>
          </w:tcPr>
          <w:p w14:paraId="563560BD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GAINS TOTAUX</w:t>
            </w:r>
          </w:p>
          <w:p w14:paraId="58CD168A" w14:textId="77777777" w:rsidR="00F260AD" w:rsidRDefault="00000000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30"/>
                <w:szCs w:val="30"/>
              </w:rPr>
              <w:t>[X EUR/an]</w:t>
            </w:r>
          </w:p>
          <w:p w14:paraId="4EE68AD7" w14:textId="77777777" w:rsidR="00F260AD" w:rsidRDefault="00000000">
            <w:pPr>
              <w:jc w:val="center"/>
            </w:pPr>
            <w:r>
              <w:rPr>
                <w:i/>
                <w:iCs/>
                <w:color w:val="FFFFFF"/>
                <w:sz w:val="16"/>
                <w:szCs w:val="16"/>
              </w:rPr>
              <w:t>Valides CdG</w:t>
            </w:r>
          </w:p>
        </w:tc>
        <w:tc>
          <w:tcPr>
            <w:tcW w:w="300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160" w:type="dxa"/>
              <w:left w:w="120" w:type="dxa"/>
              <w:bottom w:w="160" w:type="dxa"/>
              <w:right w:w="120" w:type="dxa"/>
            </w:tcMar>
            <w:vAlign w:val="center"/>
          </w:tcPr>
          <w:p w14:paraId="7D694AB8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PAYBACK</w:t>
            </w:r>
          </w:p>
          <w:p w14:paraId="4B647545" w14:textId="77777777" w:rsidR="00F260AD" w:rsidRDefault="00000000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30"/>
                <w:szCs w:val="30"/>
              </w:rPr>
              <w:t>[X mois]</w:t>
            </w:r>
          </w:p>
          <w:p w14:paraId="67F3BECA" w14:textId="77777777" w:rsidR="00F260AD" w:rsidRDefault="00000000">
            <w:pPr>
              <w:jc w:val="center"/>
            </w:pPr>
            <w:r>
              <w:rPr>
                <w:i/>
                <w:iCs/>
                <w:color w:val="FFFFFF"/>
                <w:sz w:val="16"/>
                <w:szCs w:val="16"/>
              </w:rPr>
              <w:t>Cible : &lt; 6 mois</w:t>
            </w:r>
          </w:p>
        </w:tc>
      </w:tr>
    </w:tbl>
    <w:p w14:paraId="39EAA93A" w14:textId="77777777" w:rsidR="00F260AD" w:rsidRDefault="00F260AD">
      <w:pPr>
        <w:spacing w:before="140"/>
      </w:pPr>
    </w:p>
    <w:p w14:paraId="7A6AD801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Contexte en 2 phrases</w:t>
      </w:r>
    </w:p>
    <w:p w14:paraId="6FED9892" w14:textId="77777777" w:rsidR="00F260AD" w:rsidRDefault="00000000">
      <w:pPr>
        <w:spacing w:before="60" w:after="60"/>
      </w:pPr>
      <w:r>
        <w:rPr>
          <w:color w:val="595959"/>
        </w:rPr>
        <w:t>[Decrire en 2 phrases la situation initiale et le probleme principal resolu. Ex : L usine presentait un TRS de 62% sur sa ligne principale, generant des pertes estimees a X EUR/an. Le projet a cible les 3 causes racines majeures identifiees en diagnostic.]</w:t>
      </w:r>
    </w:p>
    <w:p w14:paraId="0902FCC6" w14:textId="77777777" w:rsidR="00F260AD" w:rsidRDefault="00F260AD">
      <w:pPr>
        <w:spacing w:before="80"/>
      </w:pPr>
    </w:p>
    <w:p w14:paraId="52A7E26A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Les 3 gains cles</w:t>
      </w:r>
    </w:p>
    <w:p w14:paraId="0DA5D5FA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[Gain 1 — TRS passe de 62% a 81% (+31%) — gain capacite 95 000 EUR/an valide finance]</w:t>
      </w:r>
    </w:p>
    <w:p w14:paraId="2E0E86A7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[Gain 2 — Taux de rebut reduit de 3.2% a 0.8% — economie matiere 42 000 EUR/an]</w:t>
      </w:r>
    </w:p>
    <w:p w14:paraId="7E507C4C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[Gain 3 — Temps de changement reduit de 48 a 19 min — SMED chantier semaine 12]</w:t>
      </w:r>
    </w:p>
    <w:p w14:paraId="70BD6252" w14:textId="77777777" w:rsidR="00F260AD" w:rsidRDefault="00F260AD">
      <w:pPr>
        <w:spacing w:before="80"/>
      </w:pPr>
    </w:p>
    <w:p w14:paraId="2C71E797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Les 3 recommandations prioritaires</w:t>
      </w:r>
    </w:p>
    <w:p w14:paraId="28CE52D0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[Recommandation 1 — Realiser l audit de maintien mensuel L3 avec checklist annexe A]</w:t>
      </w:r>
    </w:p>
    <w:p w14:paraId="0E4BCFEE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[Recommandation 2 — Former 3 nouveaux regleurs a la methode SMED avant [date]]</w:t>
      </w:r>
    </w:p>
    <w:p w14:paraId="0D749330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[Recommandation 3 — Deployer la demarche sur Ligne 4 et 5 — gains estimes +150 000 EUR/an]</w:t>
      </w:r>
    </w:p>
    <w:p w14:paraId="4C3F54FB" w14:textId="77777777" w:rsidR="00F260AD" w:rsidRDefault="00000000">
      <w:r>
        <w:br w:type="page"/>
      </w:r>
    </w:p>
    <w:p w14:paraId="34ABF208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2.  CONTEXTE ET ENJEUX</w:t>
      </w:r>
    </w:p>
    <w:p w14:paraId="4370F65F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Business case initial</w:t>
      </w:r>
    </w:p>
    <w:p w14:paraId="5FA86FB4" w14:textId="77777777" w:rsidR="00F260AD" w:rsidRDefault="00000000">
      <w:pPr>
        <w:spacing w:before="60" w:after="60"/>
      </w:pPr>
      <w:r>
        <w:rPr>
          <w:color w:val="595959"/>
        </w:rPr>
        <w:t>[Rappeler le secteur, la situation concurrentielle et les enjeux business qui ont justifie le lancement. Pourquoi maintenant ? Quel evenement declencheur ? Quelle urgence ? S appuyer sur les KPI de depart identifies lors du cadrage initial.]</w:t>
      </w:r>
    </w:p>
    <w:p w14:paraId="5BD23A62" w14:textId="77777777" w:rsidR="00F260AD" w:rsidRDefault="00F260AD">
      <w:pPr>
        <w:spacing w:before="100"/>
      </w:pPr>
    </w:p>
    <w:p w14:paraId="2B16B452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Les KPI qui justifiaient l intervention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F260AD" w14:paraId="0829902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1064CA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TRS / OEE initial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CF7594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[X%] — Benchmark sectoriel : [Y%]</w:t>
            </w:r>
          </w:p>
        </w:tc>
      </w:tr>
      <w:tr w:rsidR="00F260AD" w14:paraId="2BF2399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D8AFB75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Taux de rebut initial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7DD9D8F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[X%] — Cout estime : [Y EUR/an]</w:t>
            </w:r>
          </w:p>
        </w:tc>
      </w:tr>
      <w:tr w:rsidR="00F260AD" w14:paraId="111B80B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970F26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Temps de changement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2CE35E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 min] — Nb changements/an : [Y]</w:t>
            </w:r>
          </w:p>
        </w:tc>
      </w:tr>
      <w:tr w:rsidR="00F260AD" w14:paraId="1A7F2FE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724BD5F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Lead Time client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781D2C3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 jours] — Objectif commercial : [Y jours]</w:t>
            </w:r>
          </w:p>
        </w:tc>
      </w:tr>
      <w:tr w:rsidR="00F260AD" w14:paraId="3238A1B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C5C5E39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Cout de non-qualite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E976CE0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 EUR/mois] — [X% du CA]</w:t>
            </w:r>
          </w:p>
        </w:tc>
      </w:tr>
      <w:tr w:rsidR="00F260AD" w14:paraId="097D98E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1A1E418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Niveau de maturite EO</w:t>
            </w:r>
          </w:p>
        </w:tc>
        <w:tc>
          <w:tcPr>
            <w:tcW w:w="60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AB84009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Niveau [X]/5 — [Debutant / Emergent / Structure]</w:t>
            </w:r>
          </w:p>
        </w:tc>
      </w:tr>
    </w:tbl>
    <w:p w14:paraId="325E89BD" w14:textId="77777777" w:rsidR="00F260AD" w:rsidRDefault="00F260AD">
      <w:pPr>
        <w:spacing w:before="100"/>
      </w:pPr>
    </w:p>
    <w:p w14:paraId="6FD6F29F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Perimetre exact de la mission</w:t>
      </w:r>
    </w:p>
    <w:p w14:paraId="2426AB3C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[Zone incluse : ligne, atelier, processus, site]</w:t>
      </w:r>
    </w:p>
    <w:p w14:paraId="7A83DECE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[Hors perimetre : processus connexes non inclus]</w:t>
      </w:r>
    </w:p>
    <w:p w14:paraId="30078603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[Nombre de personnes impliquees dans la mission]</w:t>
      </w:r>
    </w:p>
    <w:p w14:paraId="2BAD00A0" w14:textId="77777777" w:rsidR="00F260AD" w:rsidRDefault="00000000">
      <w:r>
        <w:br w:type="page"/>
      </w:r>
    </w:p>
    <w:p w14:paraId="26FDC44E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3.  METHODOLOGIE UTILISEE</w:t>
      </w:r>
    </w:p>
    <w:p w14:paraId="7060B76E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Approche choisie et justification</w:t>
      </w:r>
    </w:p>
    <w:p w14:paraId="4969E1A9" w14:textId="77777777" w:rsidR="00F260AD" w:rsidRDefault="00000000">
      <w:pPr>
        <w:spacing w:before="60" w:after="60"/>
      </w:pPr>
      <w:r>
        <w:rPr>
          <w:color w:val="595959"/>
        </w:rPr>
        <w:t>[Decrire la methodologie : DMAIC Six Sigma / Kaizen rapide / SMED / 5S ou approche hybride. Justifier ce choix par rapport a la nature du probleme, la maturite client et les contraintes de delai.]</w:t>
      </w:r>
    </w:p>
    <w:p w14:paraId="7E02DD0B" w14:textId="77777777" w:rsidR="00F260AD" w:rsidRDefault="00F260AD">
      <w:pPr>
        <w:spacing w:before="100"/>
      </w:pPr>
    </w:p>
    <w:p w14:paraId="4EE6E83B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Jalons cles de la mission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260AD" w14:paraId="006C708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B67F561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Phase 1 — Diagnostic</w:t>
            </w:r>
          </w:p>
        </w:tc>
        <w:tc>
          <w:tcPr>
            <w:tcW w:w="6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E3D4AD4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[JJ/MM -&gt; JJ/MM] : Entretiens, VSM, collecte donnees, baseline</w:t>
            </w:r>
          </w:p>
        </w:tc>
      </w:tr>
      <w:tr w:rsidR="00F260AD" w14:paraId="467B972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B257F6C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Phase 2 — Analyse</w:t>
            </w:r>
          </w:p>
        </w:tc>
        <w:tc>
          <w:tcPr>
            <w:tcW w:w="6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8963BA9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[JJ/MM -&gt; JJ/MM] : Ishikawa, 5 Pourquoi, tests statistiques</w:t>
            </w:r>
          </w:p>
        </w:tc>
      </w:tr>
      <w:tr w:rsidR="00F260AD" w14:paraId="7DD4DAF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E620444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Phase 3 — Solutions</w:t>
            </w:r>
          </w:p>
        </w:tc>
        <w:tc>
          <w:tcPr>
            <w:tcW w:w="6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14A636B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[JJ/MM -&gt; JJ/MM] : Matrice Impact/Effort, chantier pilote</w:t>
            </w:r>
          </w:p>
        </w:tc>
      </w:tr>
      <w:tr w:rsidR="00F260AD" w14:paraId="4681DF7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E1CA97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Phase 4 — Deploiement</w:t>
            </w:r>
          </w:p>
        </w:tc>
        <w:tc>
          <w:tcPr>
            <w:tcW w:w="6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625E2FE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[JJ/MM -&gt; JJ/MM] : SOP, formation, management visuel</w:t>
            </w:r>
          </w:p>
        </w:tc>
      </w:tr>
      <w:tr w:rsidR="00F260AD" w14:paraId="3D0FC50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F66FD72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Phase 5 — Perennisation</w:t>
            </w:r>
          </w:p>
        </w:tc>
        <w:tc>
          <w:tcPr>
            <w:tcW w:w="6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15EC1C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[JJ/MM -&gt; JJ/MM] : Audit J+30, mesure gains, rapport final</w:t>
            </w:r>
          </w:p>
        </w:tc>
      </w:tr>
    </w:tbl>
    <w:p w14:paraId="2105F1F0" w14:textId="77777777" w:rsidR="00F260AD" w:rsidRDefault="00F260AD">
      <w:pPr>
        <w:spacing w:before="100"/>
      </w:pPr>
    </w:p>
    <w:p w14:paraId="7C1F4299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Gouvernance et participants</w:t>
      </w:r>
    </w:p>
    <w:p w14:paraId="564AF38C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[Nombre de personnes interviewees / formees]</w:t>
      </w:r>
    </w:p>
    <w:p w14:paraId="146E2764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[Instances de pilotage : frequence des revues, participants]</w:t>
      </w:r>
    </w:p>
    <w:p w14:paraId="60E9DF86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[Outils principaux utilises : VSM, A3, SMED, SPC, DOE]</w:t>
      </w:r>
    </w:p>
    <w:p w14:paraId="0730FA5D" w14:textId="77777777" w:rsidR="00F260AD" w:rsidRDefault="00000000">
      <w:r>
        <w:br w:type="page"/>
      </w:r>
    </w:p>
    <w:p w14:paraId="7D017DB9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4.  RESULTATS — DONNEES AVANT / APRES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60AD" w14:paraId="089DD33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D412E66" w14:textId="77777777" w:rsidR="00F260AD" w:rsidRDefault="00000000">
            <w:r>
              <w:rPr>
                <w:i/>
                <w:iCs/>
                <w:color w:val="7F6000"/>
                <w:sz w:val="19"/>
                <w:szCs w:val="19"/>
              </w:rPr>
              <w:t>REGLE DES 3 VALIDATIONS : (1) Validation technique — equipe terrain : donnees refletent la realite. (2) Validation financiere — controle de gestion : methode de calcul conforme. (3) Validation strategique — sponsor : gains contribuent aux objectifs business. Un gain non valide par ces 3 filtres reste fragile et contestable.</w:t>
            </w:r>
          </w:p>
        </w:tc>
      </w:tr>
    </w:tbl>
    <w:p w14:paraId="29BC24B2" w14:textId="77777777" w:rsidR="00F260AD" w:rsidRDefault="00F260AD">
      <w:pPr>
        <w:spacing w:before="140"/>
      </w:pPr>
    </w:p>
    <w:p w14:paraId="31D879FC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Tableau KPI comparatif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100"/>
        <w:gridCol w:w="1100"/>
        <w:gridCol w:w="1000"/>
        <w:gridCol w:w="2526"/>
        <w:gridCol w:w="900"/>
      </w:tblGrid>
      <w:tr w:rsidR="00F260AD" w14:paraId="714F805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90A9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KPI / Indicateur</w:t>
            </w:r>
          </w:p>
        </w:tc>
        <w:tc>
          <w:tcPr>
            <w:tcW w:w="1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949D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AVANT (Baseline)</w:t>
            </w:r>
          </w:p>
        </w:tc>
        <w:tc>
          <w:tcPr>
            <w:tcW w:w="1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0101E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APRES (Stabilise)</w:t>
            </w:r>
          </w:p>
        </w:tc>
        <w:tc>
          <w:tcPr>
            <w:tcW w:w="1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3ADE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Evolution</w:t>
            </w:r>
          </w:p>
        </w:tc>
        <w:tc>
          <w:tcPr>
            <w:tcW w:w="25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4D0A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Valeur financiere annuelle</w:t>
            </w:r>
          </w:p>
        </w:tc>
        <w:tc>
          <w:tcPr>
            <w:tcW w:w="9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2BCE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Type</w:t>
            </w:r>
          </w:p>
        </w:tc>
      </w:tr>
      <w:tr w:rsidR="00F260AD" w14:paraId="21D04E0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3373" w14:textId="77777777" w:rsidR="00F260AD" w:rsidRDefault="00000000">
            <w:r>
              <w:rPr>
                <w:color w:val="595959"/>
                <w:sz w:val="19"/>
                <w:szCs w:val="19"/>
              </w:rPr>
              <w:t>TRS / OEE (%)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7728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[X%]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EBBC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[Y%]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9599A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[+Z pts]</w:t>
            </w: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154E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[EUR/an — capacite]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1931" w14:textId="77777777" w:rsidR="00F260AD" w:rsidRDefault="00000000">
            <w:pPr>
              <w:jc w:val="center"/>
            </w:pPr>
            <w:r>
              <w:rPr>
                <w:color w:val="375623"/>
                <w:sz w:val="19"/>
                <w:szCs w:val="19"/>
              </w:rPr>
              <w:t>Dur</w:t>
            </w:r>
          </w:p>
        </w:tc>
      </w:tr>
      <w:tr w:rsidR="00F260AD" w14:paraId="02E2744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6672" w14:textId="77777777" w:rsidR="00F260AD" w:rsidRDefault="00000000">
            <w:r>
              <w:rPr>
                <w:color w:val="595959"/>
                <w:sz w:val="19"/>
                <w:szCs w:val="19"/>
              </w:rPr>
              <w:t>Taux de rebut (%)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0AD1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[X%]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C0E0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[Y%]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401F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[-Z pts]</w:t>
            </w: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1AA92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[EUR/an — matiere]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7D8E" w14:textId="77777777" w:rsidR="00F260AD" w:rsidRDefault="00000000">
            <w:pPr>
              <w:jc w:val="center"/>
            </w:pPr>
            <w:r>
              <w:rPr>
                <w:color w:val="375623"/>
                <w:sz w:val="19"/>
                <w:szCs w:val="19"/>
              </w:rPr>
              <w:t>Dur</w:t>
            </w:r>
          </w:p>
        </w:tc>
      </w:tr>
      <w:tr w:rsidR="00F260AD" w14:paraId="537F806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6F8D" w14:textId="77777777" w:rsidR="00F260AD" w:rsidRDefault="00000000">
            <w:r>
              <w:rPr>
                <w:color w:val="595959"/>
                <w:sz w:val="19"/>
                <w:szCs w:val="19"/>
              </w:rPr>
              <w:t>Temps de changement (min)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45D2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[X]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72B7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[Y]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9FC3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[-Z%]</w:t>
            </w: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C80B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[EUR/an ou h/an]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1D6B" w14:textId="77777777" w:rsidR="00F260AD" w:rsidRDefault="00000000">
            <w:pPr>
              <w:jc w:val="center"/>
            </w:pPr>
            <w:r>
              <w:rPr>
                <w:color w:val="375623"/>
                <w:sz w:val="19"/>
                <w:szCs w:val="19"/>
              </w:rPr>
              <w:t>Dur</w:t>
            </w:r>
          </w:p>
        </w:tc>
      </w:tr>
      <w:tr w:rsidR="00F260AD" w14:paraId="6E9C5C4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532B" w14:textId="77777777" w:rsidR="00F260AD" w:rsidRDefault="00000000">
            <w:r>
              <w:rPr>
                <w:color w:val="595959"/>
                <w:sz w:val="19"/>
                <w:szCs w:val="19"/>
              </w:rPr>
              <w:t>Lead Time client (jours)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8677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[X j]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F6802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[Y j]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FA55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[-Z j]</w:t>
            </w: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4E0B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[NPS ou EUR/an]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DA8E" w14:textId="77777777" w:rsidR="00F260AD" w:rsidRDefault="00000000">
            <w:pPr>
              <w:jc w:val="center"/>
            </w:pPr>
            <w:r>
              <w:rPr>
                <w:color w:val="2E75B6"/>
                <w:sz w:val="19"/>
                <w:szCs w:val="19"/>
              </w:rPr>
              <w:t>Mou</w:t>
            </w:r>
          </w:p>
        </w:tc>
      </w:tr>
      <w:tr w:rsidR="00F260AD" w14:paraId="75DC34A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C7F01" w14:textId="77777777" w:rsidR="00F260AD" w:rsidRDefault="00000000">
            <w:r>
              <w:rPr>
                <w:color w:val="595959"/>
                <w:sz w:val="19"/>
                <w:szCs w:val="19"/>
              </w:rPr>
              <w:t>Stock WIP (jours)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558E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[X j]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BFCBC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[Y j]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B6B19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[-Z%]</w:t>
            </w: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7DC4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[EUR capital libere]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DA051" w14:textId="77777777" w:rsidR="00F260AD" w:rsidRDefault="00000000">
            <w:pPr>
              <w:jc w:val="center"/>
            </w:pPr>
            <w:r>
              <w:rPr>
                <w:color w:val="375623"/>
                <w:sz w:val="19"/>
                <w:szCs w:val="19"/>
              </w:rPr>
              <w:t>Dur</w:t>
            </w:r>
          </w:p>
        </w:tc>
      </w:tr>
      <w:tr w:rsidR="00F260AD" w14:paraId="3D34F37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631A" w14:textId="77777777" w:rsidR="00F260AD" w:rsidRDefault="00000000">
            <w:r>
              <w:rPr>
                <w:color w:val="595959"/>
                <w:sz w:val="19"/>
                <w:szCs w:val="19"/>
              </w:rPr>
              <w:t>Taux de service (%)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A918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[X%]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F6F4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[Y%]</w:t>
            </w: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C496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[+Z pts]</w:t>
            </w: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6F15" w14:textId="77777777" w:rsidR="00F260AD" w:rsidRDefault="00000000">
            <w:pPr>
              <w:jc w:val="center"/>
            </w:pPr>
            <w:r>
              <w:rPr>
                <w:color w:val="595959"/>
                <w:sz w:val="19"/>
                <w:szCs w:val="19"/>
              </w:rPr>
              <w:t>[satisfaction client]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B4223" w14:textId="77777777" w:rsidR="00F260AD" w:rsidRDefault="00000000">
            <w:pPr>
              <w:jc w:val="center"/>
            </w:pPr>
            <w:r>
              <w:rPr>
                <w:color w:val="2E75B6"/>
                <w:sz w:val="19"/>
                <w:szCs w:val="19"/>
              </w:rPr>
              <w:t>Mou</w:t>
            </w:r>
          </w:p>
        </w:tc>
      </w:tr>
      <w:tr w:rsidR="00F260AD" w14:paraId="19E7822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B8EE" w14:textId="77777777" w:rsidR="00F260AD" w:rsidRDefault="00000000">
            <w:r>
              <w:rPr>
                <w:b/>
                <w:bCs/>
                <w:color w:val="375623"/>
              </w:rPr>
              <w:t>TOTAL GAINS ANNUELS</w:t>
            </w: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4BBD" w14:textId="77777777" w:rsidR="00F260AD" w:rsidRDefault="00F260A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843A" w14:textId="77777777" w:rsidR="00F260AD" w:rsidRDefault="00F260A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27492" w14:textId="77777777" w:rsidR="00F260AD" w:rsidRDefault="00F260AD">
            <w:pPr>
              <w:jc w:val="center"/>
            </w:pPr>
          </w:p>
        </w:tc>
        <w:tc>
          <w:tcPr>
            <w:tcW w:w="25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D42A" w14:textId="77777777" w:rsidR="00F260AD" w:rsidRDefault="00000000">
            <w:pPr>
              <w:jc w:val="center"/>
            </w:pPr>
            <w:r>
              <w:rPr>
                <w:b/>
                <w:bCs/>
                <w:color w:val="375623"/>
              </w:rPr>
              <w:t>[TOTAL EUR/an]</w:t>
            </w:r>
          </w:p>
        </w:tc>
        <w:tc>
          <w:tcPr>
            <w:tcW w:w="9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E21E7" w14:textId="77777777" w:rsidR="00F260AD" w:rsidRDefault="00F260AD">
            <w:pPr>
              <w:jc w:val="center"/>
            </w:pPr>
          </w:p>
        </w:tc>
      </w:tr>
    </w:tbl>
    <w:p w14:paraId="61799126" w14:textId="77777777" w:rsidR="00F260AD" w:rsidRDefault="00F260AD">
      <w:pPr>
        <w:spacing w:before="140"/>
      </w:pPr>
    </w:p>
    <w:p w14:paraId="0FC23D5E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Calcul financier des gains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526"/>
      </w:tblGrid>
      <w:tr w:rsidR="00F260AD" w14:paraId="1CFFFB9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B8FB78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Gains DURS valides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893E68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 EUR/an] — Directement tracables au P&amp;L — Signes CdG</w:t>
            </w:r>
          </w:p>
        </w:tc>
      </w:tr>
      <w:tr w:rsidR="00F260AD" w14:paraId="37A4EA17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363F0A7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Gains MOUS (Soft Savings)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1408D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[Y EUR/an] — Capacite liberee — A valoriser si reaffectee</w:t>
            </w:r>
          </w:p>
        </w:tc>
      </w:tr>
      <w:tr w:rsidR="00F260AD" w14:paraId="2C844732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B54C19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Total gains annuels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352975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[X+Y EUR/an]</w:t>
            </w:r>
          </w:p>
        </w:tc>
      </w:tr>
      <w:tr w:rsidR="00F260AD" w14:paraId="736EBFE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AC0CE6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Cout total de la mission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77B531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[Z EUR] — Honoraires + couts internes + investissements</w:t>
            </w:r>
          </w:p>
        </w:tc>
      </w:tr>
      <w:tr w:rsidR="00F260AD" w14:paraId="3946DF7A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AC546CD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ROI final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D3A1BBB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[(Gains-Cout)/Cout x 100] = [X%]</w:t>
            </w:r>
          </w:p>
        </w:tc>
      </w:tr>
      <w:tr w:rsidR="00F260AD" w14:paraId="5055632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EF81F9D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Payback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FE1B123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[X mois] — Break-even atteint le [JJ/MM/AAAA]</w:t>
            </w:r>
          </w:p>
        </w:tc>
      </w:tr>
    </w:tbl>
    <w:p w14:paraId="76C9CE65" w14:textId="77777777" w:rsidR="00F260AD" w:rsidRDefault="00F260AD">
      <w:pPr>
        <w:spacing w:before="100"/>
      </w:pPr>
    </w:p>
    <w:p w14:paraId="36FFE2DE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Graphiques d evolution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260AD" w14:paraId="69014E59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1AF20F7" w14:textId="77777777" w:rsidR="00F260AD" w:rsidRDefault="00000000">
            <w:pPr>
              <w:jc w:val="center"/>
            </w:pPr>
            <w:r>
              <w:rPr>
                <w:i/>
                <w:iCs/>
                <w:color w:val="2E75B6"/>
                <w:sz w:val="19"/>
                <w:szCs w:val="19"/>
              </w:rPr>
              <w:t>TRS / OEE — Evolution hebdomadaire (Inserer graphique ici)</w:t>
            </w:r>
          </w:p>
        </w:tc>
        <w:tc>
          <w:tcPr>
            <w:tcW w:w="451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904DB2" w14:textId="77777777" w:rsidR="00F260AD" w:rsidRDefault="00000000">
            <w:pPr>
              <w:jc w:val="center"/>
            </w:pPr>
            <w:r>
              <w:rPr>
                <w:i/>
                <w:iCs/>
                <w:color w:val="2E75B6"/>
                <w:sz w:val="19"/>
                <w:szCs w:val="19"/>
              </w:rPr>
              <w:t>Taux de rebut — Evolution hebdomadaire (Inserer graphique ici)</w:t>
            </w:r>
          </w:p>
        </w:tc>
      </w:tr>
    </w:tbl>
    <w:p w14:paraId="72279E5F" w14:textId="77777777" w:rsidR="00F260AD" w:rsidRDefault="00000000">
      <w:r>
        <w:br w:type="page"/>
      </w:r>
    </w:p>
    <w:p w14:paraId="74F38DE2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5.  STORYTELLING DES RESULTATS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60AD" w14:paraId="41554BE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D6EEF2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E96FC2E" w14:textId="77777777" w:rsidR="00F260AD" w:rsidRDefault="00000000">
            <w:r>
              <w:rPr>
                <w:i/>
                <w:iCs/>
                <w:color w:val="1F7A8C"/>
                <w:sz w:val="19"/>
                <w:szCs w:val="19"/>
              </w:rPr>
              <w:t>Principe de la Pyramide de Minto : Commencer par la conclusion (gains et ROI), puis les arguments qui la soutiennent, puis les donnees detaillees. Chaque affirmation narrative doit etre etayee par des preuves chiffrees.</w:t>
            </w:r>
          </w:p>
        </w:tc>
      </w:tr>
    </w:tbl>
    <w:p w14:paraId="004D9292" w14:textId="77777777" w:rsidR="00F260AD" w:rsidRDefault="00F260AD">
      <w:pPr>
        <w:spacing w:before="1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5026"/>
      </w:tblGrid>
      <w:tr w:rsidR="00F260AD" w14:paraId="0E40210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1F7A8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FCA09D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Element narratif</w:t>
            </w:r>
          </w:p>
        </w:tc>
        <w:tc>
          <w:tcPr>
            <w:tcW w:w="2000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1F7A8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AA7C02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Objectif</w:t>
            </w:r>
          </w:p>
        </w:tc>
        <w:tc>
          <w:tcPr>
            <w:tcW w:w="5026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1F7A8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F6419D8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 rediger ici</w:t>
            </w:r>
          </w:p>
        </w:tc>
      </w:tr>
      <w:tr w:rsidR="00F260AD" w14:paraId="0DFD021F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E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3FCDCD" w14:textId="77777777" w:rsidR="00F260AD" w:rsidRDefault="00000000">
            <w:r>
              <w:rPr>
                <w:b/>
                <w:bCs/>
                <w:color w:val="1F7A8C"/>
                <w:sz w:val="19"/>
                <w:szCs w:val="19"/>
              </w:rPr>
              <w:t>Situation initiale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3C71D85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Etablir l urgence</w:t>
            </w:r>
          </w:p>
        </w:tc>
        <w:tc>
          <w:tcPr>
            <w:tcW w:w="5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8C44E4F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[Decrire l etat avant en 2-3 phrases chiffrees]</w:t>
            </w:r>
          </w:p>
        </w:tc>
      </w:tr>
      <w:tr w:rsidR="00F260AD" w14:paraId="58B6889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E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E47156F" w14:textId="77777777" w:rsidR="00F260AD" w:rsidRDefault="00000000">
            <w:r>
              <w:rPr>
                <w:b/>
                <w:bCs/>
                <w:color w:val="1F7A8C"/>
                <w:sz w:val="19"/>
                <w:szCs w:val="19"/>
              </w:rPr>
              <w:t>Declencheur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80E29A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Expliquer pourquoi maintenant</w:t>
            </w:r>
          </w:p>
        </w:tc>
        <w:tc>
          <w:tcPr>
            <w:tcW w:w="5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61B055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[L evenement ou la decision qui a lance le projet]</w:t>
            </w:r>
          </w:p>
        </w:tc>
      </w:tr>
      <w:tr w:rsidR="00F260AD" w14:paraId="16471AE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E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DA2EF48" w14:textId="77777777" w:rsidR="00F260AD" w:rsidRDefault="00000000">
            <w:r>
              <w:rPr>
                <w:b/>
                <w:bCs/>
                <w:color w:val="1F7A8C"/>
                <w:sz w:val="19"/>
                <w:szCs w:val="19"/>
              </w:rPr>
              <w:t>Defis rencontres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EC2829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Humaniser le parcours</w:t>
            </w:r>
          </w:p>
        </w:tc>
        <w:tc>
          <w:tcPr>
            <w:tcW w:w="5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19726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[Les resistances, obstacles et doutes surmontes]</w:t>
            </w:r>
          </w:p>
        </w:tc>
      </w:tr>
      <w:tr w:rsidR="00F260AD" w14:paraId="4A57B4E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E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0DF29CA" w14:textId="77777777" w:rsidR="00F260AD" w:rsidRDefault="00000000">
            <w:r>
              <w:rPr>
                <w:b/>
                <w:bCs/>
                <w:color w:val="1F7A8C"/>
                <w:sz w:val="19"/>
                <w:szCs w:val="19"/>
              </w:rPr>
              <w:t>Moment de bascule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53147B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Identifier le point critique</w:t>
            </w:r>
          </w:p>
        </w:tc>
        <w:tc>
          <w:tcPr>
            <w:tcW w:w="5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A459451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[Le chantier ou la decision qui a tout change]</w:t>
            </w:r>
          </w:p>
        </w:tc>
      </w:tr>
      <w:tr w:rsidR="00F260AD" w14:paraId="0590A36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E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C3D4B7" w14:textId="77777777" w:rsidR="00F260AD" w:rsidRDefault="00000000">
            <w:r>
              <w:rPr>
                <w:b/>
                <w:bCs/>
                <w:color w:val="1F7A8C"/>
                <w:sz w:val="19"/>
                <w:szCs w:val="19"/>
              </w:rPr>
              <w:t>Resultats finaux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0C43F4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Valider la transformation</w:t>
            </w:r>
          </w:p>
        </w:tc>
        <w:tc>
          <w:tcPr>
            <w:tcW w:w="5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3BD7079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[Les 3 chiffres cles — TRS, rebuts, ROI]</w:t>
            </w:r>
          </w:p>
        </w:tc>
      </w:tr>
      <w:tr w:rsidR="00F260AD" w14:paraId="79B16AEA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E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D99145" w14:textId="77777777" w:rsidR="00F260AD" w:rsidRDefault="00000000">
            <w:r>
              <w:rPr>
                <w:b/>
                <w:bCs/>
                <w:color w:val="1F7A8C"/>
                <w:sz w:val="19"/>
                <w:szCs w:val="19"/>
              </w:rPr>
              <w:t>Perspectives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DA6B84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Ouvrir sur l avenir</w:t>
            </w:r>
          </w:p>
        </w:tc>
        <w:tc>
          <w:tcPr>
            <w:tcW w:w="50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F8DFE0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[Ce que cette reussite permet d envisager ensuite]</w:t>
            </w:r>
          </w:p>
        </w:tc>
      </w:tr>
    </w:tbl>
    <w:p w14:paraId="265F8B58" w14:textId="77777777" w:rsidR="00F260AD" w:rsidRDefault="00F260AD">
      <w:pPr>
        <w:spacing w:before="140"/>
      </w:pPr>
    </w:p>
    <w:p w14:paraId="3A717E05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Temoignages cles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260AD" w14:paraId="48F68272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EFC517F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Operateur — [Nom ou anonymise]</w:t>
            </w:r>
          </w:p>
        </w:tc>
        <w:tc>
          <w:tcPr>
            <w:tcW w:w="451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CF3A26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Manager de proximite — [Nom ou anonymise]</w:t>
            </w:r>
          </w:p>
        </w:tc>
      </w:tr>
      <w:tr w:rsidR="00F260AD" w14:paraId="6BF07E3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3F7238F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[Temoignage de l operateur — son vecu, ce qui a change dans son quotidien]</w:t>
            </w:r>
          </w:p>
        </w:tc>
        <w:tc>
          <w:tcPr>
            <w:tcW w:w="451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1BFE1E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[Temoignage du manager — impact sur son equipe, changements observes]</w:t>
            </w:r>
          </w:p>
        </w:tc>
      </w:tr>
    </w:tbl>
    <w:p w14:paraId="04270277" w14:textId="77777777" w:rsidR="00F260AD" w:rsidRDefault="00000000">
      <w:r>
        <w:br w:type="page"/>
      </w:r>
    </w:p>
    <w:p w14:paraId="679633B8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6.  PREUVES TANGIBLES</w:t>
      </w:r>
    </w:p>
    <w:p w14:paraId="084B054B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Photos avant / apres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260AD" w14:paraId="224F55AC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843C0C"/>
              <w:left w:val="single" w:sz="4" w:space="0" w:color="843C0C"/>
              <w:bottom w:val="single" w:sz="4" w:space="0" w:color="843C0C"/>
              <w:right w:val="single" w:sz="4" w:space="0" w:color="843C0C"/>
            </w:tcBorders>
            <w:shd w:val="clear" w:color="auto" w:fill="FCE4D6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4116D3DB" w14:textId="77777777" w:rsidR="00F260AD" w:rsidRDefault="00000000">
            <w:pPr>
              <w:jc w:val="center"/>
            </w:pPr>
            <w:r>
              <w:rPr>
                <w:b/>
                <w:bCs/>
                <w:color w:val="843C0C"/>
              </w:rPr>
              <w:t>AVANT [Inserer photo terrain — etat initial]</w:t>
            </w:r>
          </w:p>
        </w:tc>
        <w:tc>
          <w:tcPr>
            <w:tcW w:w="4513" w:type="dxa"/>
            <w:tcBorders>
              <w:top w:val="single" w:sz="4" w:space="0" w:color="375623"/>
              <w:left w:val="single" w:sz="4" w:space="0" w:color="375623"/>
              <w:bottom w:val="single" w:sz="4" w:space="0" w:color="375623"/>
              <w:right w:val="single" w:sz="4" w:space="0" w:color="375623"/>
            </w:tcBorders>
            <w:shd w:val="clear" w:color="auto" w:fill="E2EFDA"/>
            <w:tcMar>
              <w:top w:w="300" w:type="dxa"/>
              <w:left w:w="200" w:type="dxa"/>
              <w:bottom w:w="300" w:type="dxa"/>
              <w:right w:w="200" w:type="dxa"/>
            </w:tcMar>
          </w:tcPr>
          <w:p w14:paraId="23CA4896" w14:textId="77777777" w:rsidR="00F260AD" w:rsidRDefault="00000000">
            <w:pPr>
              <w:jc w:val="center"/>
            </w:pPr>
            <w:r>
              <w:rPr>
                <w:b/>
                <w:bCs/>
                <w:color w:val="375623"/>
              </w:rPr>
              <w:t>APRES [Inserer photo terrain — etat ameliore]</w:t>
            </w:r>
          </w:p>
        </w:tc>
      </w:tr>
    </w:tbl>
    <w:p w14:paraId="58965D48" w14:textId="77777777" w:rsidR="00F260AD" w:rsidRDefault="00F260AD">
      <w:pPr>
        <w:spacing w:before="120"/>
      </w:pPr>
    </w:p>
    <w:p w14:paraId="1B857D08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Nouveaux standards deployes</w:t>
      </w:r>
    </w:p>
    <w:p w14:paraId="6B1A68A1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[SOP N — Titre — Version — Date deploiement — Nb operateurs formes]</w:t>
      </w:r>
    </w:p>
    <w:p w14:paraId="6F2CE8B0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[Gamme maintenance preventive — Frequence — Responsable]</w:t>
      </w:r>
    </w:p>
    <w:p w14:paraId="28E7A00D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[Fiche de controle premiere piece — Criteres d acceptation]</w:t>
      </w:r>
    </w:p>
    <w:p w14:paraId="58F3CCCA" w14:textId="77777777" w:rsidR="00F260AD" w:rsidRDefault="00F260AD">
      <w:pPr>
        <w:spacing w:before="80"/>
      </w:pPr>
    </w:p>
    <w:p w14:paraId="1C0458D2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Captures d ecran systemes</w:t>
      </w:r>
    </w:p>
    <w:p w14:paraId="6DD0384B" w14:textId="77777777" w:rsidR="00F260AD" w:rsidRDefault="00000000">
      <w:pPr>
        <w:spacing w:before="60" w:after="60"/>
      </w:pPr>
      <w:r>
        <w:rPr>
          <w:color w:val="595959"/>
        </w:rPr>
        <w:t>[MES : courbe TRS avant/apres — ERP : evolution Lead Time — GMAO : arrets machine]</w:t>
      </w:r>
    </w:p>
    <w:p w14:paraId="680C8470" w14:textId="77777777" w:rsidR="00F260AD" w:rsidRDefault="00000000">
      <w:r>
        <w:br w:type="page"/>
      </w:r>
    </w:p>
    <w:p w14:paraId="4341ABCE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7.  RECOMMANDATIONS ET NEXT STEPS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60AD" w14:paraId="584BE0D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F7A8C"/>
              <w:left w:val="single" w:sz="4" w:space="0" w:color="1F7A8C"/>
              <w:bottom w:val="single" w:sz="4" w:space="0" w:color="1F7A8C"/>
              <w:right w:val="single" w:sz="4" w:space="0" w:color="1F7A8C"/>
            </w:tcBorders>
            <w:shd w:val="clear" w:color="auto" w:fill="FFF2C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968E5FC" w14:textId="77777777" w:rsidR="00F260AD" w:rsidRDefault="00000000">
            <w:r>
              <w:rPr>
                <w:i/>
                <w:iCs/>
                <w:color w:val="7F6000"/>
                <w:sz w:val="19"/>
                <w:szCs w:val="19"/>
              </w:rPr>
              <w:t>PIEGE A EVITER : Recommandations vagues. MAUVAIS : continuer l amelioration continue. BON : Realiser un audit de maintien mensuel sur la Ligne 3 avec la checklist annexe A — responsable : [Nom] — date : [JJ/MM]. La precision des recommandations determine leur probabilite d execution.</w:t>
            </w:r>
          </w:p>
        </w:tc>
      </w:tr>
    </w:tbl>
    <w:p w14:paraId="71FC9DD2" w14:textId="77777777" w:rsidR="00F260AD" w:rsidRDefault="00F260AD">
      <w:pPr>
        <w:spacing w:before="1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2200"/>
        <w:gridCol w:w="1700"/>
        <w:gridCol w:w="1826"/>
        <w:gridCol w:w="1800"/>
      </w:tblGrid>
      <w:tr w:rsidR="00F260AD" w14:paraId="6F7AA769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F70B6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Horizon</w:t>
            </w:r>
          </w:p>
        </w:tc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AD7E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Type d action</w:t>
            </w:r>
          </w:p>
        </w:tc>
        <w:tc>
          <w:tcPr>
            <w:tcW w:w="1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3772B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Ressources</w:t>
            </w:r>
          </w:p>
        </w:tc>
        <w:tc>
          <w:tcPr>
            <w:tcW w:w="18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8689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Gains potentiels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90E69" w14:textId="77777777" w:rsidR="00F260AD" w:rsidRDefault="00000000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Risques</w:t>
            </w:r>
          </w:p>
        </w:tc>
      </w:tr>
      <w:tr w:rsidR="00F260AD" w14:paraId="1725A1F4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F755C1B" w14:textId="77777777" w:rsidR="00F260AD" w:rsidRDefault="00000000">
            <w:pPr>
              <w:jc w:val="center"/>
            </w:pPr>
            <w:r>
              <w:rPr>
                <w:b/>
                <w:bCs/>
                <w:color w:val="7F6000"/>
                <w:sz w:val="19"/>
                <w:szCs w:val="19"/>
              </w:rPr>
              <w:t>Court terme (0-3 mois)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45B667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[Audit maintien mensuel Ligne 3 — checklist annexe A]</w:t>
            </w:r>
          </w:p>
        </w:tc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773B07" w14:textId="77777777" w:rsidR="00F260AD" w:rsidRDefault="00000000">
            <w:r>
              <w:rPr>
                <w:color w:val="595959"/>
                <w:sz w:val="19"/>
                <w:szCs w:val="19"/>
              </w:rPr>
              <w:t>[1 animateur Lean + 2h/sem]</w:t>
            </w:r>
          </w:p>
        </w:tc>
        <w:tc>
          <w:tcPr>
            <w:tcW w:w="18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62033D0" w14:textId="77777777" w:rsidR="00F260AD" w:rsidRDefault="00000000">
            <w:r>
              <w:rPr>
                <w:i/>
                <w:iCs/>
                <w:color w:val="375623"/>
                <w:sz w:val="19"/>
                <w:szCs w:val="19"/>
              </w:rPr>
              <w:t>[Maintien 100% des gains]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709C36" w14:textId="77777777" w:rsidR="00F260AD" w:rsidRDefault="00000000">
            <w:r>
              <w:rPr>
                <w:i/>
                <w:iCs/>
                <w:color w:val="843C0C"/>
                <w:sz w:val="19"/>
                <w:szCs w:val="19"/>
              </w:rPr>
              <w:t>Regression sans suivi</w:t>
            </w:r>
          </w:p>
        </w:tc>
      </w:tr>
      <w:tr w:rsidR="00F260AD" w14:paraId="611481F0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BF3FB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9C2DB6B" w14:textId="77777777" w:rsidR="00F260AD" w:rsidRDefault="00000000">
            <w:pPr>
              <w:jc w:val="center"/>
            </w:pPr>
            <w:r>
              <w:rPr>
                <w:b/>
                <w:bCs/>
                <w:color w:val="2E75B6"/>
                <w:sz w:val="19"/>
                <w:szCs w:val="19"/>
              </w:rPr>
              <w:t>Moyen terme (3-12 mois)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368602D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[Deploiement Ligne 4 et 5 — meme methodologie]</w:t>
            </w:r>
          </w:p>
        </w:tc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3E830D" w14:textId="77777777" w:rsidR="00F260AD" w:rsidRDefault="00000000">
            <w:r>
              <w:rPr>
                <w:color w:val="595959"/>
                <w:sz w:val="19"/>
                <w:szCs w:val="19"/>
              </w:rPr>
              <w:t>[1 consultant + 2 champions]</w:t>
            </w:r>
          </w:p>
        </w:tc>
        <w:tc>
          <w:tcPr>
            <w:tcW w:w="18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736685C" w14:textId="77777777" w:rsidR="00F260AD" w:rsidRDefault="00000000">
            <w:r>
              <w:rPr>
                <w:i/>
                <w:iCs/>
                <w:color w:val="375623"/>
                <w:sz w:val="19"/>
                <w:szCs w:val="19"/>
              </w:rPr>
              <w:t>[+X EUR/an supp.]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4E54B6" w14:textId="77777777" w:rsidR="00F260AD" w:rsidRDefault="00000000">
            <w:r>
              <w:rPr>
                <w:i/>
                <w:iCs/>
                <w:color w:val="843C0C"/>
                <w:sz w:val="19"/>
                <w:szCs w:val="19"/>
              </w:rPr>
              <w:t>Dilution expertise</w:t>
            </w:r>
          </w:p>
        </w:tc>
      </w:tr>
      <w:tr w:rsidR="00F260AD" w14:paraId="12D6A541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C9BA63" w14:textId="77777777" w:rsidR="00F260AD" w:rsidRDefault="00000000">
            <w:pPr>
              <w:jc w:val="center"/>
            </w:pPr>
            <w:r>
              <w:rPr>
                <w:b/>
                <w:bCs/>
                <w:color w:val="375623"/>
                <w:sz w:val="19"/>
                <w:szCs w:val="19"/>
              </w:rPr>
              <w:t>Long terme (12-36 mois)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8005EE0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[Transformation culturelle — programme formation complet]</w:t>
            </w:r>
          </w:p>
        </w:tc>
        <w:tc>
          <w:tcPr>
            <w:tcW w:w="17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449B68" w14:textId="77777777" w:rsidR="00F260AD" w:rsidRDefault="00000000">
            <w:r>
              <w:rPr>
                <w:color w:val="595959"/>
                <w:sz w:val="19"/>
                <w:szCs w:val="19"/>
              </w:rPr>
              <w:t>[Programme + CODIR EO]</w:t>
            </w:r>
          </w:p>
        </w:tc>
        <w:tc>
          <w:tcPr>
            <w:tcW w:w="182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00AAB10" w14:textId="77777777" w:rsidR="00F260AD" w:rsidRDefault="00000000">
            <w:r>
              <w:rPr>
                <w:i/>
                <w:iCs/>
                <w:color w:val="375623"/>
                <w:sz w:val="19"/>
                <w:szCs w:val="19"/>
              </w:rPr>
              <w:t>[Transformation durable]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CE4D6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516D31" w14:textId="77777777" w:rsidR="00F260AD" w:rsidRDefault="00000000">
            <w:r>
              <w:rPr>
                <w:i/>
                <w:iCs/>
                <w:color w:val="843C0C"/>
                <w:sz w:val="19"/>
                <w:szCs w:val="19"/>
              </w:rPr>
              <w:t>Resistance au changement</w:t>
            </w:r>
          </w:p>
        </w:tc>
      </w:tr>
    </w:tbl>
    <w:p w14:paraId="4F8E67C8" w14:textId="77777777" w:rsidR="00F260AD" w:rsidRDefault="00F260AD">
      <w:pPr>
        <w:spacing w:before="120"/>
      </w:pPr>
    </w:p>
    <w:p w14:paraId="25305433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Risques de regression identifies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526"/>
      </w:tblGrid>
      <w:tr w:rsidR="00F260AD" w14:paraId="4B29948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1AFB9F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Turnover des equipes formees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33ED77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Formation systematique des nouveaux arrivants — plan de parrainage</w:t>
            </w:r>
          </w:p>
        </w:tc>
      </w:tr>
      <w:tr w:rsidR="00F260AD" w14:paraId="540AA873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5338531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Pression production court-termiste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89583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Ancrer les standards dans les objectifs manageriaux — evaluation annuelle</w:t>
            </w:r>
          </w:p>
        </w:tc>
      </w:tr>
      <w:tr w:rsidR="00F260AD" w14:paraId="770BC7BC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7ED1586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Changement de priorites strategiques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5F960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Communication sponsor reguliere sur l importance de l EO</w:t>
            </w:r>
          </w:p>
        </w:tc>
      </w:tr>
      <w:tr w:rsidR="00F260AD" w14:paraId="79E02E61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9FA69CA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Degradation du management visuel</w:t>
            </w:r>
          </w:p>
        </w:tc>
        <w:tc>
          <w:tcPr>
            <w:tcW w:w="55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B932D7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Audit mensuel avec scoring — resultats en reunion tierce</w:t>
            </w:r>
          </w:p>
        </w:tc>
      </w:tr>
    </w:tbl>
    <w:p w14:paraId="28603BFF" w14:textId="77777777" w:rsidR="00F260AD" w:rsidRDefault="00F260AD">
      <w:pPr>
        <w:spacing w:before="100"/>
      </w:pPr>
    </w:p>
    <w:p w14:paraId="0EEA69C0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Opportunites de continuation</w:t>
      </w:r>
    </w:p>
    <w:p w14:paraId="51E7A27F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[Ligne 4 / Zone 2 : gains potentiels estimes a [X EUR/an] — delai estime [X mois]]</w:t>
      </w:r>
    </w:p>
    <w:p w14:paraId="3E51C15F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[Deploiement fournisseur tier 1 : reduction des variations amont]</w:t>
      </w:r>
    </w:p>
    <w:p w14:paraId="61742E2E" w14:textId="77777777" w:rsidR="00F260AD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595959"/>
        </w:rPr>
        <w:t>[Formation Black Belt interne : capitaliser les competences acquises]</w:t>
      </w:r>
    </w:p>
    <w:p w14:paraId="411C7E4A" w14:textId="77777777" w:rsidR="00F260AD" w:rsidRDefault="00000000">
      <w:r>
        <w:br w:type="page"/>
      </w:r>
    </w:p>
    <w:p w14:paraId="7D25C614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lastRenderedPageBreak/>
        <w:t>8.  ANNEXES TECHNIQUES</w:t>
      </w:r>
    </w:p>
    <w:p w14:paraId="2D2CEE5E" w14:textId="77777777" w:rsidR="00F260AD" w:rsidRDefault="00000000">
      <w:pPr>
        <w:spacing w:before="160" w:after="60"/>
      </w:pPr>
      <w:r>
        <w:rPr>
          <w:b/>
          <w:bCs/>
          <w:color w:val="2E75B6"/>
          <w:sz w:val="22"/>
          <w:szCs w:val="22"/>
        </w:rPr>
        <w:t>Liste des annexes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7226"/>
      </w:tblGrid>
      <w:tr w:rsidR="00F260AD" w14:paraId="4155CB45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C164CA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A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446EA7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Grille d audit de maintien — Checklist standardisation (mensuelle)</w:t>
            </w:r>
          </w:p>
        </w:tc>
      </w:tr>
      <w:tr w:rsidR="00F260AD" w14:paraId="22DEFDBA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63DE4D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B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953E757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Feuilles d observation SMED — Chronometrage avant/apres detaille</w:t>
            </w:r>
          </w:p>
        </w:tc>
      </w:tr>
      <w:tr w:rsidR="00F260AD" w14:paraId="136CD78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FB88BA1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C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5D18F22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VSM etat actuel et etat futur — Lead Time comparatif</w:t>
            </w:r>
          </w:p>
        </w:tc>
      </w:tr>
      <w:tr w:rsidR="00F260AD" w14:paraId="257DF8A8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963202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D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A096540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Fiches de calcul des gains — Signees Consultant + Champion + CdG</w:t>
            </w:r>
          </w:p>
        </w:tc>
      </w:tr>
      <w:tr w:rsidR="00F260AD" w14:paraId="29619DE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B9058B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E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1168E66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Plan d action complet — Toutes les actions ouvertes et cloturees</w:t>
            </w:r>
          </w:p>
        </w:tc>
      </w:tr>
      <w:tr w:rsidR="00F260AD" w14:paraId="7AF6F713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F4296C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F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1E5E109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Rapport statistique — Tests ANOVA, regression, Cp/Cpk, MSA</w:t>
            </w:r>
          </w:p>
        </w:tc>
      </w:tr>
      <w:tr w:rsidR="00F260AD" w14:paraId="1265CEF4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F7187D0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G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7436C3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SOP finales — Versions 1.0 validees et affichees au poste</w:t>
            </w:r>
          </w:p>
        </w:tc>
      </w:tr>
      <w:tr w:rsidR="00F260AD" w14:paraId="0E509AC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6C120B5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H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A10B731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Emargements formation — Tous operateurs formes</w:t>
            </w:r>
          </w:p>
        </w:tc>
      </w:tr>
      <w:tr w:rsidR="00F260AD" w14:paraId="0EDA2A8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54FC008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I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86BBAA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Project Charter original — Version signee en debut de mission</w:t>
            </w:r>
          </w:p>
        </w:tc>
      </w:tr>
      <w:tr w:rsidR="00F260AD" w14:paraId="11E27F81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9F02C4" w14:textId="77777777" w:rsidR="00F260AD" w:rsidRDefault="00000000">
            <w:r>
              <w:rPr>
                <w:b/>
                <w:bCs/>
                <w:color w:val="1F3864"/>
                <w:sz w:val="19"/>
                <w:szCs w:val="19"/>
              </w:rPr>
              <w:t>Annexe J</w:t>
            </w:r>
          </w:p>
        </w:tc>
        <w:tc>
          <w:tcPr>
            <w:tcW w:w="72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93A051B" w14:textId="77777777" w:rsidR="00F260AD" w:rsidRDefault="00000000">
            <w:r>
              <w:rPr>
                <w:i/>
                <w:iCs/>
                <w:color w:val="595959"/>
                <w:sz w:val="19"/>
                <w:szCs w:val="19"/>
              </w:rPr>
              <w:t>PV de validation des gains — Signe Consultant + Champion + CdG</w:t>
            </w:r>
          </w:p>
        </w:tc>
      </w:tr>
    </w:tbl>
    <w:p w14:paraId="39422F29" w14:textId="77777777" w:rsidR="00F260AD" w:rsidRDefault="00F260AD">
      <w:pPr>
        <w:spacing w:before="280"/>
      </w:pPr>
    </w:p>
    <w:p w14:paraId="3B1813AF" w14:textId="77777777" w:rsidR="00F260AD" w:rsidRDefault="00000000">
      <w:pPr>
        <w:pBdr>
          <w:bottom w:val="single" w:sz="10" w:space="4" w:color="2E75B6"/>
        </w:pBdr>
        <w:spacing w:before="280" w:after="100"/>
      </w:pPr>
      <w:r>
        <w:rPr>
          <w:b/>
          <w:bCs/>
          <w:color w:val="1F3864"/>
          <w:sz w:val="26"/>
          <w:szCs w:val="26"/>
        </w:rPr>
        <w:t>SIGNATURES — VALIDATION DU RAPPORT</w:t>
      </w:r>
    </w:p>
    <w:p w14:paraId="25B7E79C" w14:textId="77777777" w:rsidR="00F260AD" w:rsidRDefault="00000000">
      <w:pPr>
        <w:spacing w:before="60" w:after="60"/>
      </w:pPr>
      <w:r>
        <w:rPr>
          <w:color w:val="595959"/>
        </w:rPr>
        <w:t>Les soussignes confirment avoir pris connaissance du present rapport de mission, en valident le contenu, les resultats et les recommandations.</w:t>
      </w:r>
    </w:p>
    <w:p w14:paraId="1B3D06A5" w14:textId="77777777" w:rsidR="00F260AD" w:rsidRDefault="00F260AD">
      <w:pPr>
        <w:spacing w:before="1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4"/>
        <w:gridCol w:w="3144"/>
        <w:gridCol w:w="3144"/>
      </w:tblGrid>
      <w:tr w:rsidR="00F260AD" w14:paraId="408D80A6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F34998C" w14:textId="77777777" w:rsidR="00F260AD" w:rsidRDefault="00000000">
            <w:r>
              <w:rPr>
                <w:b/>
                <w:bCs/>
                <w:color w:val="1F3864"/>
                <w:sz w:val="18"/>
                <w:szCs w:val="18"/>
              </w:rPr>
              <w:t>CONSULTANT</w:t>
            </w:r>
          </w:p>
          <w:p w14:paraId="6FF34CC6" w14:textId="77777777" w:rsidR="00F260AD" w:rsidRDefault="00000000">
            <w:pPr>
              <w:spacing w:before="80"/>
            </w:pPr>
            <w:r>
              <w:rPr>
                <w:color w:val="595959"/>
                <w:sz w:val="18"/>
                <w:szCs w:val="18"/>
              </w:rPr>
              <w:t>Nom : _____________________________</w:t>
            </w:r>
          </w:p>
          <w:p w14:paraId="63D53B9E" w14:textId="77777777" w:rsidR="00F260AD" w:rsidRDefault="00000000">
            <w:pPr>
              <w:spacing w:before="60"/>
            </w:pPr>
            <w:r>
              <w:rPr>
                <w:color w:val="595959"/>
                <w:sz w:val="18"/>
                <w:szCs w:val="18"/>
              </w:rPr>
              <w:t>Date : ____________________________</w:t>
            </w:r>
          </w:p>
          <w:p w14:paraId="065D07A0" w14:textId="77777777" w:rsidR="00F260AD" w:rsidRDefault="00000000">
            <w:pPr>
              <w:spacing w:before="60"/>
            </w:pPr>
            <w:r>
              <w:rPr>
                <w:color w:val="595959"/>
                <w:sz w:val="18"/>
                <w:szCs w:val="18"/>
              </w:rPr>
              <w:t>Signature : _______________________</w:t>
            </w:r>
          </w:p>
        </w:tc>
        <w:tc>
          <w:tcPr>
            <w:tcW w:w="300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FA35D4" w14:textId="77777777" w:rsidR="00F260AD" w:rsidRDefault="00000000">
            <w:r>
              <w:rPr>
                <w:b/>
                <w:bCs/>
                <w:color w:val="1F3864"/>
                <w:sz w:val="18"/>
                <w:szCs w:val="18"/>
              </w:rPr>
              <w:t>SPONSOR / CHAMPION</w:t>
            </w:r>
          </w:p>
          <w:p w14:paraId="4EEFE267" w14:textId="77777777" w:rsidR="00F260AD" w:rsidRDefault="00000000">
            <w:pPr>
              <w:spacing w:before="80"/>
            </w:pPr>
            <w:r>
              <w:rPr>
                <w:color w:val="595959"/>
                <w:sz w:val="18"/>
                <w:szCs w:val="18"/>
              </w:rPr>
              <w:t>Nom : _____________________________</w:t>
            </w:r>
          </w:p>
          <w:p w14:paraId="63CD61D5" w14:textId="77777777" w:rsidR="00F260AD" w:rsidRDefault="00000000">
            <w:pPr>
              <w:spacing w:before="60"/>
            </w:pPr>
            <w:r>
              <w:rPr>
                <w:color w:val="595959"/>
                <w:sz w:val="18"/>
                <w:szCs w:val="18"/>
              </w:rPr>
              <w:t>Date : ____________________________</w:t>
            </w:r>
          </w:p>
          <w:p w14:paraId="592F0F1B" w14:textId="77777777" w:rsidR="00F260AD" w:rsidRDefault="00000000">
            <w:pPr>
              <w:spacing w:before="60"/>
            </w:pPr>
            <w:r>
              <w:rPr>
                <w:color w:val="595959"/>
                <w:sz w:val="18"/>
                <w:szCs w:val="18"/>
              </w:rPr>
              <w:t>Signature : _______________________</w:t>
            </w:r>
          </w:p>
        </w:tc>
        <w:tc>
          <w:tcPr>
            <w:tcW w:w="300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D6359C5" w14:textId="77777777" w:rsidR="00F260AD" w:rsidRDefault="00000000">
            <w:r>
              <w:rPr>
                <w:b/>
                <w:bCs/>
                <w:color w:val="1F3864"/>
                <w:sz w:val="18"/>
                <w:szCs w:val="18"/>
              </w:rPr>
              <w:t>DIRECTEUR GENERAL</w:t>
            </w:r>
          </w:p>
          <w:p w14:paraId="6777C809" w14:textId="77777777" w:rsidR="00F260AD" w:rsidRDefault="00000000">
            <w:pPr>
              <w:spacing w:before="80"/>
            </w:pPr>
            <w:r>
              <w:rPr>
                <w:color w:val="595959"/>
                <w:sz w:val="18"/>
                <w:szCs w:val="18"/>
              </w:rPr>
              <w:t>Nom : _____________________________</w:t>
            </w:r>
          </w:p>
          <w:p w14:paraId="7941E9A4" w14:textId="77777777" w:rsidR="00F260AD" w:rsidRDefault="00000000">
            <w:pPr>
              <w:spacing w:before="60"/>
            </w:pPr>
            <w:r>
              <w:rPr>
                <w:color w:val="595959"/>
                <w:sz w:val="18"/>
                <w:szCs w:val="18"/>
              </w:rPr>
              <w:t>Date : ____________________________</w:t>
            </w:r>
          </w:p>
          <w:p w14:paraId="70AD39C0" w14:textId="77777777" w:rsidR="00F260AD" w:rsidRDefault="00000000">
            <w:pPr>
              <w:spacing w:before="60"/>
            </w:pPr>
            <w:r>
              <w:rPr>
                <w:color w:val="595959"/>
                <w:sz w:val="18"/>
                <w:szCs w:val="18"/>
              </w:rPr>
              <w:t>Signature : _______________________</w:t>
            </w:r>
          </w:p>
        </w:tc>
      </w:tr>
    </w:tbl>
    <w:p w14:paraId="0F8D2A90" w14:textId="77777777" w:rsidR="00F260AD" w:rsidRDefault="00F260AD">
      <w:pPr>
        <w:spacing w:before="160"/>
      </w:pPr>
    </w:p>
    <w:p w14:paraId="35A68A04" w14:textId="77777777" w:rsidR="00F260AD" w:rsidRDefault="00000000">
      <w:r>
        <w:rPr>
          <w:i/>
          <w:iCs/>
          <w:color w:val="595959"/>
          <w:sz w:val="16"/>
          <w:szCs w:val="16"/>
        </w:rPr>
        <w:t>Document confidentiel — Usage exclusif du client et du consultant. Toute reproduction ou diffusion externe est soumise a autorisation ecrite prealable. Version : [V1.0] — Date : [JJ/MM/AAAA]</w:t>
      </w:r>
    </w:p>
    <w:sectPr w:rsidR="00F260AD">
      <w:headerReference w:type="default" r:id="rId7"/>
      <w:footerReference w:type="default" r:id="rId8"/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B11E" w14:textId="77777777" w:rsidR="00727AB5" w:rsidRDefault="00727AB5">
      <w:r>
        <w:separator/>
      </w:r>
    </w:p>
  </w:endnote>
  <w:endnote w:type="continuationSeparator" w:id="0">
    <w:p w14:paraId="3DA446FE" w14:textId="77777777" w:rsidR="00727AB5" w:rsidRDefault="0072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0B7C" w14:textId="77777777" w:rsidR="00F260AD" w:rsidRDefault="00000000">
    <w:pPr>
      <w:pBdr>
        <w:top w:val="single" w:sz="4" w:space="4" w:color="CCCCCC"/>
      </w:pBdr>
      <w:tabs>
        <w:tab w:val="right" w:pos="9026"/>
      </w:tabs>
      <w:spacing w:before="80"/>
    </w:pPr>
    <w:r>
      <w:rPr>
        <w:color w:val="595959"/>
        <w:sz w:val="16"/>
        <w:szCs w:val="16"/>
      </w:rPr>
      <w:t>Document confidentiel — Ne pas diffuser sans autorisation</w:t>
    </w:r>
    <w:r>
      <w:rPr>
        <w:color w:val="595959"/>
        <w:sz w:val="16"/>
        <w:szCs w:val="16"/>
      </w:rPr>
      <w:tab/>
      <w:t xml:space="preserve">Page </w:t>
    </w:r>
    <w:r>
      <w:rPr>
        <w:color w:val="595959"/>
        <w:sz w:val="16"/>
        <w:szCs w:val="16"/>
      </w:rPr>
      <w:fldChar w:fldCharType="begin"/>
    </w:r>
    <w:r>
      <w:rPr>
        <w:color w:val="595959"/>
        <w:sz w:val="16"/>
        <w:szCs w:val="16"/>
      </w:rPr>
      <w:instrText>PAGE</w:instrText>
    </w:r>
    <w:r>
      <w:rPr>
        <w:color w:val="595959"/>
        <w:sz w:val="16"/>
        <w:szCs w:val="16"/>
      </w:rPr>
      <w:fldChar w:fldCharType="separate"/>
    </w:r>
    <w:r w:rsidR="00E54713">
      <w:rPr>
        <w:noProof/>
        <w:color w:val="595959"/>
        <w:sz w:val="16"/>
        <w:szCs w:val="16"/>
      </w:rPr>
      <w:t>1</w:t>
    </w:r>
    <w:r>
      <w:rPr>
        <w:color w:val="595959"/>
        <w:sz w:val="16"/>
        <w:szCs w:val="16"/>
      </w:rPr>
      <w:fldChar w:fldCharType="end"/>
    </w:r>
    <w:r>
      <w:rPr>
        <w:color w:val="595959"/>
        <w:sz w:val="16"/>
        <w:szCs w:val="16"/>
      </w:rPr>
      <w:t xml:space="preserve"> / </w:t>
    </w:r>
    <w:r>
      <w:rPr>
        <w:color w:val="595959"/>
        <w:sz w:val="16"/>
        <w:szCs w:val="16"/>
      </w:rPr>
      <w:fldChar w:fldCharType="begin"/>
    </w:r>
    <w:r>
      <w:rPr>
        <w:color w:val="595959"/>
        <w:sz w:val="16"/>
        <w:szCs w:val="16"/>
      </w:rPr>
      <w:instrText>NUMPAGES</w:instrText>
    </w:r>
    <w:r>
      <w:rPr>
        <w:color w:val="595959"/>
        <w:sz w:val="16"/>
        <w:szCs w:val="16"/>
      </w:rPr>
      <w:fldChar w:fldCharType="separate"/>
    </w:r>
    <w:r w:rsidR="00E54713">
      <w:rPr>
        <w:noProof/>
        <w:color w:val="595959"/>
        <w:sz w:val="16"/>
        <w:szCs w:val="16"/>
      </w:rPr>
      <w:t>2</w:t>
    </w:r>
    <w:r>
      <w:rPr>
        <w:color w:val="59595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E76D" w14:textId="77777777" w:rsidR="00727AB5" w:rsidRDefault="00727AB5">
      <w:r>
        <w:separator/>
      </w:r>
    </w:p>
  </w:footnote>
  <w:footnote w:type="continuationSeparator" w:id="0">
    <w:p w14:paraId="3BDABE8A" w14:textId="77777777" w:rsidR="00727AB5" w:rsidRDefault="0072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B57DD" w14:textId="77777777" w:rsidR="00F260AD" w:rsidRDefault="00000000">
    <w:pPr>
      <w:pBdr>
        <w:bottom w:val="single" w:sz="6" w:space="4" w:color="2E75B6"/>
      </w:pBdr>
      <w:tabs>
        <w:tab w:val="right" w:pos="9026"/>
      </w:tabs>
      <w:spacing w:after="80"/>
    </w:pPr>
    <w:r>
      <w:rPr>
        <w:b/>
        <w:bCs/>
        <w:color w:val="2E75B6"/>
        <w:sz w:val="16"/>
        <w:szCs w:val="16"/>
      </w:rPr>
      <w:t>RAPPORT DE MISSION FINAL  |  Excellence Operationnelle</w:t>
    </w:r>
    <w:r>
      <w:rPr>
        <w:color w:val="595959"/>
        <w:sz w:val="16"/>
        <w:szCs w:val="16"/>
      </w:rPr>
      <w:tab/>
      <w:t>[Client] — [Mois/Annee]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B18EC"/>
    <w:multiLevelType w:val="hybridMultilevel"/>
    <w:tmpl w:val="9522A280"/>
    <w:lvl w:ilvl="0" w:tplc="79B454D0">
      <w:start w:val="1"/>
      <w:numFmt w:val="bullet"/>
      <w:lvlText w:val="•"/>
      <w:lvlJc w:val="left"/>
      <w:pPr>
        <w:ind w:left="720" w:hanging="360"/>
      </w:pPr>
    </w:lvl>
    <w:lvl w:ilvl="1" w:tplc="321814A0">
      <w:numFmt w:val="decimal"/>
      <w:lvlText w:val=""/>
      <w:lvlJc w:val="left"/>
    </w:lvl>
    <w:lvl w:ilvl="2" w:tplc="BD1C904E">
      <w:numFmt w:val="decimal"/>
      <w:lvlText w:val=""/>
      <w:lvlJc w:val="left"/>
    </w:lvl>
    <w:lvl w:ilvl="3" w:tplc="88827F92">
      <w:numFmt w:val="decimal"/>
      <w:lvlText w:val=""/>
      <w:lvlJc w:val="left"/>
    </w:lvl>
    <w:lvl w:ilvl="4" w:tplc="68B667DA">
      <w:numFmt w:val="decimal"/>
      <w:lvlText w:val=""/>
      <w:lvlJc w:val="left"/>
    </w:lvl>
    <w:lvl w:ilvl="5" w:tplc="87FE8B50">
      <w:numFmt w:val="decimal"/>
      <w:lvlText w:val=""/>
      <w:lvlJc w:val="left"/>
    </w:lvl>
    <w:lvl w:ilvl="6" w:tplc="1A0EFE22">
      <w:numFmt w:val="decimal"/>
      <w:lvlText w:val=""/>
      <w:lvlJc w:val="left"/>
    </w:lvl>
    <w:lvl w:ilvl="7" w:tplc="E7624460">
      <w:numFmt w:val="decimal"/>
      <w:lvlText w:val=""/>
      <w:lvlJc w:val="left"/>
    </w:lvl>
    <w:lvl w:ilvl="8" w:tplc="6F267508">
      <w:numFmt w:val="decimal"/>
      <w:lvlText w:val=""/>
      <w:lvlJc w:val="left"/>
    </w:lvl>
  </w:abstractNum>
  <w:abstractNum w:abstractNumId="1" w15:restartNumberingAfterBreak="0">
    <w:nsid w:val="3BDB769C"/>
    <w:multiLevelType w:val="hybridMultilevel"/>
    <w:tmpl w:val="4050B578"/>
    <w:lvl w:ilvl="0" w:tplc="3202DFF0">
      <w:start w:val="1"/>
      <w:numFmt w:val="bullet"/>
      <w:lvlText w:val="●"/>
      <w:lvlJc w:val="left"/>
      <w:pPr>
        <w:ind w:left="720" w:hanging="360"/>
      </w:pPr>
    </w:lvl>
    <w:lvl w:ilvl="1" w:tplc="ACB89982">
      <w:start w:val="1"/>
      <w:numFmt w:val="bullet"/>
      <w:lvlText w:val="○"/>
      <w:lvlJc w:val="left"/>
      <w:pPr>
        <w:ind w:left="1440" w:hanging="360"/>
      </w:pPr>
    </w:lvl>
    <w:lvl w:ilvl="2" w:tplc="9F2CD944">
      <w:start w:val="1"/>
      <w:numFmt w:val="bullet"/>
      <w:lvlText w:val="■"/>
      <w:lvlJc w:val="left"/>
      <w:pPr>
        <w:ind w:left="2160" w:hanging="360"/>
      </w:pPr>
    </w:lvl>
    <w:lvl w:ilvl="3" w:tplc="8FD46156">
      <w:start w:val="1"/>
      <w:numFmt w:val="bullet"/>
      <w:lvlText w:val="●"/>
      <w:lvlJc w:val="left"/>
      <w:pPr>
        <w:ind w:left="2880" w:hanging="360"/>
      </w:pPr>
    </w:lvl>
    <w:lvl w:ilvl="4" w:tplc="94F63578">
      <w:start w:val="1"/>
      <w:numFmt w:val="bullet"/>
      <w:lvlText w:val="○"/>
      <w:lvlJc w:val="left"/>
      <w:pPr>
        <w:ind w:left="3600" w:hanging="360"/>
      </w:pPr>
    </w:lvl>
    <w:lvl w:ilvl="5" w:tplc="877873EA">
      <w:start w:val="1"/>
      <w:numFmt w:val="bullet"/>
      <w:lvlText w:val="■"/>
      <w:lvlJc w:val="left"/>
      <w:pPr>
        <w:ind w:left="4320" w:hanging="360"/>
      </w:pPr>
    </w:lvl>
    <w:lvl w:ilvl="6" w:tplc="73B082D8">
      <w:start w:val="1"/>
      <w:numFmt w:val="bullet"/>
      <w:lvlText w:val="●"/>
      <w:lvlJc w:val="left"/>
      <w:pPr>
        <w:ind w:left="5040" w:hanging="360"/>
      </w:pPr>
    </w:lvl>
    <w:lvl w:ilvl="7" w:tplc="415AAB0A">
      <w:start w:val="1"/>
      <w:numFmt w:val="bullet"/>
      <w:lvlText w:val="●"/>
      <w:lvlJc w:val="left"/>
      <w:pPr>
        <w:ind w:left="5760" w:hanging="360"/>
      </w:pPr>
    </w:lvl>
    <w:lvl w:ilvl="8" w:tplc="2A0C81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2AA41F5"/>
    <w:multiLevelType w:val="hybridMultilevel"/>
    <w:tmpl w:val="08A2855A"/>
    <w:lvl w:ilvl="0" w:tplc="40847166">
      <w:start w:val="1"/>
      <w:numFmt w:val="decimal"/>
      <w:lvlText w:val="%1."/>
      <w:lvlJc w:val="left"/>
      <w:pPr>
        <w:ind w:left="720" w:hanging="360"/>
      </w:pPr>
    </w:lvl>
    <w:lvl w:ilvl="1" w:tplc="EDC0657E">
      <w:numFmt w:val="decimal"/>
      <w:lvlText w:val=""/>
      <w:lvlJc w:val="left"/>
    </w:lvl>
    <w:lvl w:ilvl="2" w:tplc="FBE8923A">
      <w:numFmt w:val="decimal"/>
      <w:lvlText w:val=""/>
      <w:lvlJc w:val="left"/>
    </w:lvl>
    <w:lvl w:ilvl="3" w:tplc="684CBDE0">
      <w:numFmt w:val="decimal"/>
      <w:lvlText w:val=""/>
      <w:lvlJc w:val="left"/>
    </w:lvl>
    <w:lvl w:ilvl="4" w:tplc="E8602BB0">
      <w:numFmt w:val="decimal"/>
      <w:lvlText w:val=""/>
      <w:lvlJc w:val="left"/>
    </w:lvl>
    <w:lvl w:ilvl="5" w:tplc="74DEE0A0">
      <w:numFmt w:val="decimal"/>
      <w:lvlText w:val=""/>
      <w:lvlJc w:val="left"/>
    </w:lvl>
    <w:lvl w:ilvl="6" w:tplc="F00ECB1A">
      <w:numFmt w:val="decimal"/>
      <w:lvlText w:val=""/>
      <w:lvlJc w:val="left"/>
    </w:lvl>
    <w:lvl w:ilvl="7" w:tplc="2EB096BE">
      <w:numFmt w:val="decimal"/>
      <w:lvlText w:val=""/>
      <w:lvlJc w:val="left"/>
    </w:lvl>
    <w:lvl w:ilvl="8" w:tplc="8A28C42A">
      <w:numFmt w:val="decimal"/>
      <w:lvlText w:val=""/>
      <w:lvlJc w:val="left"/>
    </w:lvl>
  </w:abstractNum>
  <w:num w:numId="1" w16cid:durableId="419184602">
    <w:abstractNumId w:val="1"/>
    <w:lvlOverride w:ilvl="0">
      <w:startOverride w:val="1"/>
    </w:lvlOverride>
  </w:num>
  <w:num w:numId="2" w16cid:durableId="179139317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0AD"/>
    <w:rsid w:val="00725FF0"/>
    <w:rsid w:val="00727AB5"/>
    <w:rsid w:val="00E54713"/>
    <w:rsid w:val="00F2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7478FA"/>
  <w15:docId w15:val="{F6AC6658-424D-44A0-8842-C2FAEDAE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1995</Words>
  <Characters>7503</Characters>
  <Application>Microsoft Office Word</Application>
  <DocSecurity>0</DocSecurity>
  <Lines>625</Lines>
  <Paragraphs>527</Paragraphs>
  <ScaleCrop>false</ScaleCrop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2026-03-30T23:51:00Z</dcterms:created>
  <dcterms:modified xsi:type="dcterms:W3CDTF">2026-03-30T23:51:00Z</dcterms:modified>
</cp:coreProperties>
</file>